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65" w:rsidRDefault="00621B6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1B65" w:rsidRDefault="00621B65">
      <w:pPr>
        <w:pStyle w:val="ConsPlusNormal"/>
        <w:ind w:firstLine="540"/>
        <w:jc w:val="both"/>
        <w:outlineLvl w:val="0"/>
      </w:pPr>
    </w:p>
    <w:p w:rsidR="00621B65" w:rsidRDefault="00621B65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621B65" w:rsidRDefault="00621B65">
      <w:pPr>
        <w:pStyle w:val="ConsPlusTitle"/>
        <w:jc w:val="center"/>
      </w:pPr>
    </w:p>
    <w:p w:rsidR="00621B65" w:rsidRDefault="00621B65">
      <w:pPr>
        <w:pStyle w:val="ConsPlusTitle"/>
        <w:jc w:val="center"/>
      </w:pPr>
      <w:r>
        <w:t>РЕШЕНИЕ</w:t>
      </w:r>
    </w:p>
    <w:p w:rsidR="00621B65" w:rsidRDefault="00621B65">
      <w:pPr>
        <w:pStyle w:val="ConsPlusTitle"/>
        <w:jc w:val="center"/>
      </w:pPr>
      <w:r>
        <w:t>от 8 июля 2009 г. N 29</w:t>
      </w:r>
    </w:p>
    <w:p w:rsidR="00621B65" w:rsidRDefault="00621B65">
      <w:pPr>
        <w:pStyle w:val="ConsPlusTitle"/>
        <w:jc w:val="center"/>
      </w:pPr>
    </w:p>
    <w:p w:rsidR="00621B65" w:rsidRDefault="00621B65">
      <w:pPr>
        <w:pStyle w:val="ConsPlusTitle"/>
        <w:jc w:val="center"/>
      </w:pPr>
      <w:r>
        <w:t>ОБ УТВЕРЖДЕНИИ ПОЛОЖЕНИЯ ОБ УПРАВЛЕНИИ ПО ТРАНСПОРТУ И СВЯЗИ</w:t>
      </w:r>
    </w:p>
    <w:p w:rsidR="00621B65" w:rsidRDefault="00621B65">
      <w:pPr>
        <w:pStyle w:val="ConsPlusTitle"/>
        <w:jc w:val="center"/>
      </w:pPr>
      <w:r>
        <w:t>АДМИНИСТРАЦИИ ГОРОДА НОВОКУЗНЕЦКА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jc w:val="right"/>
      </w:pPr>
      <w:r>
        <w:t>Принято</w:t>
      </w:r>
    </w:p>
    <w:p w:rsidR="00621B65" w:rsidRDefault="00621B65">
      <w:pPr>
        <w:pStyle w:val="ConsPlusNormal"/>
        <w:jc w:val="right"/>
      </w:pPr>
      <w:r>
        <w:t>городским Советом народных депутатов</w:t>
      </w:r>
    </w:p>
    <w:p w:rsidR="00621B65" w:rsidRDefault="00621B65">
      <w:pPr>
        <w:pStyle w:val="ConsPlusNormal"/>
        <w:jc w:val="right"/>
      </w:pPr>
      <w:r>
        <w:t>30 июня 2009 года</w:t>
      </w:r>
    </w:p>
    <w:p w:rsidR="00621B65" w:rsidRDefault="00621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1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B65" w:rsidRDefault="00621B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5">
              <w:r>
                <w:rPr>
                  <w:color w:val="0000FF"/>
                </w:rPr>
                <w:t>N 3/51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>
              <w:r>
                <w:rPr>
                  <w:color w:val="0000FF"/>
                </w:rPr>
                <w:t>N 15/170</w:t>
              </w:r>
            </w:hyperlink>
            <w:r>
              <w:rPr>
                <w:color w:val="392C69"/>
              </w:rPr>
              <w:t xml:space="preserve">, от 29.06.2016 </w:t>
            </w:r>
            <w:hyperlink r:id="rId7">
              <w:r>
                <w:rPr>
                  <w:color w:val="0000FF"/>
                </w:rPr>
                <w:t>N 8/104</w:t>
              </w:r>
            </w:hyperlink>
            <w:r>
              <w:rPr>
                <w:color w:val="392C69"/>
              </w:rPr>
              <w:t>,</w:t>
            </w:r>
          </w:p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8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 xml:space="preserve">, от 26.06.2018 </w:t>
            </w:r>
            <w:hyperlink r:id="rId9">
              <w:r>
                <w:rPr>
                  <w:color w:val="0000FF"/>
                </w:rPr>
                <w:t>N 9/84</w:t>
              </w:r>
            </w:hyperlink>
            <w:r>
              <w:rPr>
                <w:color w:val="392C69"/>
              </w:rPr>
              <w:t xml:space="preserve">, от 14.09.2021 </w:t>
            </w:r>
            <w:hyperlink r:id="rId10">
              <w:r>
                <w:rPr>
                  <w:color w:val="0000FF"/>
                </w:rPr>
                <w:t>N 9/93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</w:tr>
    </w:tbl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37</w:t>
        </w:r>
      </w:hyperlink>
      <w:r>
        <w:t xml:space="preserve">, </w:t>
      </w:r>
      <w:hyperlink r:id="rId12">
        <w:r>
          <w:rPr>
            <w:color w:val="0000FF"/>
          </w:rPr>
          <w:t>частью 3 статьи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13">
        <w:r>
          <w:rPr>
            <w:color w:val="0000FF"/>
          </w:rPr>
          <w:t>статьями 28</w:t>
        </w:r>
      </w:hyperlink>
      <w:r>
        <w:t xml:space="preserve">, </w:t>
      </w:r>
      <w:hyperlink r:id="rId14">
        <w:r>
          <w:rPr>
            <w:color w:val="0000FF"/>
          </w:rPr>
          <w:t>32</w:t>
        </w:r>
      </w:hyperlink>
      <w:r>
        <w:t xml:space="preserve">, </w:t>
      </w:r>
      <w:hyperlink r:id="rId15">
        <w:r>
          <w:rPr>
            <w:color w:val="0000FF"/>
          </w:rPr>
          <w:t>33</w:t>
        </w:r>
      </w:hyperlink>
      <w:r>
        <w:t xml:space="preserve"> и </w:t>
      </w:r>
      <w:hyperlink r:id="rId16">
        <w:r>
          <w:rPr>
            <w:color w:val="0000FF"/>
          </w:rPr>
          <w:t>44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621B65" w:rsidRDefault="00621B65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Положение</w:t>
        </w:r>
      </w:hyperlink>
      <w:r>
        <w:t xml:space="preserve"> об Управлении по транспорту и связи Администрации города Новокузнецка согласно приложению к настоящему Решению.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 Признать утратившим силу Решение Новокузнецкого городского Совета народных депутатов от 25.05.2006 N 22 "Об утверждении Положения об Управлении по транспорту и связи Администрации города Новокузнецка".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подписания Главой города Новокузнецка.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jc w:val="right"/>
      </w:pPr>
      <w:r>
        <w:t>Глава</w:t>
      </w:r>
    </w:p>
    <w:p w:rsidR="00621B65" w:rsidRDefault="00621B65">
      <w:pPr>
        <w:pStyle w:val="ConsPlusNormal"/>
        <w:jc w:val="right"/>
      </w:pPr>
      <w:r>
        <w:t>города Новокузнецка</w:t>
      </w:r>
    </w:p>
    <w:p w:rsidR="00621B65" w:rsidRDefault="00621B65">
      <w:pPr>
        <w:pStyle w:val="ConsPlusNormal"/>
        <w:jc w:val="right"/>
      </w:pPr>
      <w:r>
        <w:t>С.Д.МАРТИН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jc w:val="right"/>
        <w:outlineLvl w:val="0"/>
      </w:pPr>
      <w:r>
        <w:t>Приложение</w:t>
      </w:r>
    </w:p>
    <w:p w:rsidR="00621B65" w:rsidRDefault="00621B65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621B65" w:rsidRDefault="00621B65">
      <w:pPr>
        <w:pStyle w:val="ConsPlusNormal"/>
        <w:jc w:val="right"/>
      </w:pPr>
      <w:r>
        <w:t>Совета народных депутатов</w:t>
      </w:r>
    </w:p>
    <w:p w:rsidR="00621B65" w:rsidRDefault="00621B65">
      <w:pPr>
        <w:pStyle w:val="ConsPlusNormal"/>
        <w:jc w:val="right"/>
      </w:pPr>
      <w:r>
        <w:t>от 08.07.2009 N 29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</w:pPr>
      <w:bookmarkStart w:id="0" w:name="P38"/>
      <w:bookmarkEnd w:id="0"/>
      <w:r>
        <w:lastRenderedPageBreak/>
        <w:t>ПОЛОЖЕНИЕ</w:t>
      </w:r>
    </w:p>
    <w:p w:rsidR="00621B65" w:rsidRDefault="00621B65">
      <w:pPr>
        <w:pStyle w:val="ConsPlusTitle"/>
        <w:jc w:val="center"/>
      </w:pPr>
      <w:r>
        <w:t>ОБ УПРАВЛЕНИИ ПО ТРАНСПОРТУ И СВЯЗИ АДМИНИСТРАЦИИ</w:t>
      </w:r>
    </w:p>
    <w:p w:rsidR="00621B65" w:rsidRDefault="00621B65">
      <w:pPr>
        <w:pStyle w:val="ConsPlusTitle"/>
        <w:jc w:val="center"/>
      </w:pPr>
      <w:r>
        <w:t>ГОРОДА НОВОКУЗНЕЦКА</w:t>
      </w:r>
    </w:p>
    <w:p w:rsidR="00621B65" w:rsidRDefault="00621B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621B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1B65" w:rsidRDefault="00621B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Новокузнецкого городского Совета народных депутатов</w:t>
            </w:r>
            <w:proofErr w:type="gramEnd"/>
          </w:p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28.03.2012 </w:t>
            </w:r>
            <w:hyperlink r:id="rId19">
              <w:r>
                <w:rPr>
                  <w:color w:val="0000FF"/>
                </w:rPr>
                <w:t>N 3/51</w:t>
              </w:r>
            </w:hyperlink>
            <w:r>
              <w:rPr>
                <w:color w:val="392C69"/>
              </w:rPr>
              <w:t xml:space="preserve">, от 27.11.2013 </w:t>
            </w:r>
            <w:hyperlink r:id="rId20">
              <w:r>
                <w:rPr>
                  <w:color w:val="0000FF"/>
                </w:rPr>
                <w:t>N 15/170</w:t>
              </w:r>
            </w:hyperlink>
            <w:r>
              <w:rPr>
                <w:color w:val="392C69"/>
              </w:rPr>
              <w:t xml:space="preserve">, от 29.06.2016 </w:t>
            </w:r>
            <w:hyperlink r:id="rId21">
              <w:r>
                <w:rPr>
                  <w:color w:val="0000FF"/>
                </w:rPr>
                <w:t>N 8/104</w:t>
              </w:r>
            </w:hyperlink>
            <w:r>
              <w:rPr>
                <w:color w:val="392C69"/>
              </w:rPr>
              <w:t>,</w:t>
            </w:r>
          </w:p>
          <w:p w:rsidR="00621B65" w:rsidRDefault="00621B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22">
              <w:r>
                <w:rPr>
                  <w:color w:val="0000FF"/>
                </w:rPr>
                <w:t>N 2/12</w:t>
              </w:r>
            </w:hyperlink>
            <w:r>
              <w:rPr>
                <w:color w:val="392C69"/>
              </w:rPr>
              <w:t xml:space="preserve">, от 26.06.2018 </w:t>
            </w:r>
            <w:hyperlink r:id="rId23">
              <w:r>
                <w:rPr>
                  <w:color w:val="0000FF"/>
                </w:rPr>
                <w:t>N 9/84</w:t>
              </w:r>
            </w:hyperlink>
            <w:r>
              <w:rPr>
                <w:color w:val="392C69"/>
              </w:rPr>
              <w:t xml:space="preserve">, от 14.09.2021 </w:t>
            </w:r>
            <w:hyperlink r:id="rId24">
              <w:r>
                <w:rPr>
                  <w:color w:val="0000FF"/>
                </w:rPr>
                <w:t>N 9/93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65" w:rsidRDefault="00621B65">
            <w:pPr>
              <w:pStyle w:val="ConsPlusNormal"/>
            </w:pPr>
          </w:p>
        </w:tc>
      </w:tr>
    </w:tbl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1. ОБЩИЕ ПОЛОЖЕНИЯ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1.1. Управление по транспорту и связи Администрации города Новокузнецка (далее по тексту - Управление) входит в структуру Администрации города Новокузнецка и является ее отраслевым органом. Управление осуществляет исполнительные, распорядительные и контрольные функции в сфере организации транспортного обслуживания населения в пределах городского округа.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Сокращенное наименование - Управление по транспорту и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Управление в своей деятельности руководствуется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иными федеральными законами, нормативными</w:t>
      </w:r>
      <w:proofErr w:type="gramEnd"/>
      <w:r>
        <w:t xml:space="preserve"> правовыми актами органов государственной власти Российской Федерации, законами и нормативными правовыми актами Кемеровской области - Кузбасса, </w:t>
      </w:r>
      <w:hyperlink r:id="rId28">
        <w:r>
          <w:rPr>
            <w:color w:val="0000FF"/>
          </w:rPr>
          <w:t>Уставом</w:t>
        </w:r>
      </w:hyperlink>
      <w:r>
        <w:t xml:space="preserve"> Новокузнецкого городского округа, иными муниципальными правовыми актами Новокузнецкого городского округа и настоящим Положением.</w:t>
      </w:r>
    </w:p>
    <w:p w:rsidR="00621B65" w:rsidRDefault="00621B65">
      <w:pPr>
        <w:pStyle w:val="ConsPlusNormal"/>
        <w:jc w:val="both"/>
      </w:pPr>
      <w:r>
        <w:t xml:space="preserve">(в ред. Решений Новокузнецкого городского Совета народных депутатов от 29.06.2016 </w:t>
      </w:r>
      <w:hyperlink r:id="rId29">
        <w:r>
          <w:rPr>
            <w:color w:val="0000FF"/>
          </w:rPr>
          <w:t>N 8/104</w:t>
        </w:r>
      </w:hyperlink>
      <w:r>
        <w:t xml:space="preserve">, от 14.09.2021 </w:t>
      </w:r>
      <w:hyperlink r:id="rId30">
        <w:r>
          <w:rPr>
            <w:color w:val="0000FF"/>
          </w:rPr>
          <w:t>N 9/93</w:t>
        </w:r>
      </w:hyperlink>
      <w:r>
        <w:t>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1.3. При выполнении возложенных на Управление задач и решении вопросов, входящих в его компетенцию, Управление взаимодействует со всеми функциональными, отраслевыми и территориальными органами администрации города Новокузнецка, органами местного самоуправления, органами государственной власти, предприятиями, учреждениями, организациями, общественными объединениями граждан.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Деятельность Управления координирует первый заместитель Главы города.</w:t>
      </w:r>
    </w:p>
    <w:p w:rsidR="00621B65" w:rsidRDefault="00621B65">
      <w:pPr>
        <w:pStyle w:val="ConsPlusNormal"/>
        <w:jc w:val="both"/>
      </w:pPr>
      <w:r>
        <w:t xml:space="preserve">(п. 1.3 в ред. </w:t>
      </w:r>
      <w:hyperlink r:id="rId3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1.4. Управление наделено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>.</w:t>
      </w:r>
    </w:p>
    <w:p w:rsidR="00621B65" w:rsidRDefault="00621B65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28.03.2012 N 3/51)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Управление имеет бюджетную смету, лицевые счета, печать с изображением герба города Новокузнецка, иные печати, штампы и бланки со своим наименованием, необходимые для осуществления его деятельности. Управление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быть истцом и ответчиком в суде.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Новокузнецкого городского Совета народных депутатов от 27.11.2013 </w:t>
      </w:r>
      <w:hyperlink r:id="rId34">
        <w:r>
          <w:rPr>
            <w:color w:val="0000FF"/>
          </w:rPr>
          <w:t>N 15/170</w:t>
        </w:r>
      </w:hyperlink>
      <w:r>
        <w:t xml:space="preserve">, от 29.06.2016 </w:t>
      </w:r>
      <w:hyperlink r:id="rId35">
        <w:r>
          <w:rPr>
            <w:color w:val="0000FF"/>
          </w:rPr>
          <w:t>N 8/104</w:t>
        </w:r>
      </w:hyperlink>
      <w:r>
        <w:t>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 xml:space="preserve">1.5. </w:t>
      </w:r>
      <w:proofErr w:type="gramStart"/>
      <w:r>
        <w:t>Управление является главным распорядителем бюджетных средств в сфере предоставления транспортных услуг и услуг связи населению, а также осуществляет полномочия по предоставлению из бюджета Новокузнецкого городского округа субсидии на возмещение затрат транспортным организациям, осуществляющим перевозки пассажиров на основании заказа на социальные маршрутные перевозки, связанных с применением предельных тарифов на регулярные перевозки пассажиров и багажа автомобильным, наземным электрическим транспортом по регулярным маршрутам</w:t>
      </w:r>
      <w:proofErr w:type="gramEnd"/>
      <w:r>
        <w:t xml:space="preserve"> на территории Новокузнецкого городского округа.</w:t>
      </w:r>
    </w:p>
    <w:p w:rsidR="00621B65" w:rsidRDefault="00621B65">
      <w:pPr>
        <w:pStyle w:val="ConsPlusNormal"/>
        <w:jc w:val="both"/>
      </w:pPr>
      <w:r>
        <w:t xml:space="preserve">(п. 1.5 в ред. </w:t>
      </w:r>
      <w:hyperlink r:id="rId3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1.6. Место нахождения Управления: 654005, Кемеровская область - Кузбасс, Новокузнецкий городской округ, город Новокузнецк, проспе</w:t>
      </w:r>
      <w:proofErr w:type="gramStart"/>
      <w:r>
        <w:t>кт Стр</w:t>
      </w:r>
      <w:proofErr w:type="gramEnd"/>
      <w:r>
        <w:t>оителей (Центральный район), дом 55.</w:t>
      </w:r>
    </w:p>
    <w:p w:rsidR="00621B65" w:rsidRDefault="00621B65">
      <w:pPr>
        <w:pStyle w:val="ConsPlusNormal"/>
        <w:jc w:val="both"/>
      </w:pPr>
      <w:r>
        <w:t xml:space="preserve">(п. 1.6 в ред. </w:t>
      </w:r>
      <w:hyperlink r:id="rId3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2. ОСНОВНЫЕ ЗАДАЧИ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2.1. Управление и определение порядка и условий деятельности организаций, осуществляющих пассажирские перевозки транспортом общего пользования, независимо от организационно-правовых форм и форм собственности, а также предприятий связи, взаимодействие и координация участия предприятий и организаций всех форм собственности в комплексном социально-экономическом развитии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2.2. Разработка концепции и программ развития транспортного комплекса и систем связи города с учетом потребностей городского хозяйства и интересов населения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2.3. Координация в пределах компетенции деятельности в области связи с целью повышения уровня телефонизации, развития телекоммуникаций и систем связи на территории Новокузнецкого городского округа.</w:t>
      </w:r>
    </w:p>
    <w:p w:rsidR="00621B65" w:rsidRDefault="00621B65">
      <w:pPr>
        <w:pStyle w:val="ConsPlusNormal"/>
        <w:jc w:val="both"/>
      </w:pPr>
      <w:r>
        <w:t xml:space="preserve">(п. 2.3 в ред. </w:t>
      </w:r>
      <w:hyperlink r:id="rId3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2.4. Подготовка и участие в разработке проектов правовых актов Главы города и Новокузнецкого городского Совета народных депутатов по вопросам развития транспортной сети и систем связи города, а также иным вопросам, входящим в компетенцию Управления.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2.5. Осуществление муниципального контроля на автомобильном транспорте, городском наземном электрическом транспорте и в дорожном хозяйстве в границах Новокузнецкого городского округа, в части муниципального контроля на автомобильном транспорте, городском наземном электрическом транспорте.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2.6. Поддержка и содействие развитию предпринимательства в городском пассажирском транспорте и в области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2.7. Осуществление закупок товаров, работ, услуг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4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27.11.2013 N 15/170)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2.8. Создание условий для развития сервисного обслуживания транспортных средств, иных услуг, связанных с работой транспорта и связи; координация деятельности предприятий, предоставляющих такие услуги.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>2.9. Реализация информационной научно-технической политики, формирование и поддержка единого информационного пространства города в соответствии с действующим законодательством.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2.10. Формирование совместно с Комитетом по управлению муниципальным имуществом города Новокузнецка и Комитетом градостроительства и земельных ресурсов администрации города Новокузнецка единой политики в вопросах использования муниципального имущества Новокузнецкого городского округа, в том числе недвижимого имущества, для размещения сре</w:t>
      </w:r>
      <w:proofErr w:type="gramStart"/>
      <w:r>
        <w:t>дств св</w:t>
      </w:r>
      <w:proofErr w:type="gramEnd"/>
      <w:r>
        <w:t>язи и строительства линейно-кабельных сооружений.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2.10 в ред. </w:t>
      </w:r>
      <w:hyperlink r:id="rId4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2.11. Реализация федеральных и областных отраслевых программ в сфере информатизации и связи на муниципальном уровне.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2.12. Исключен. - </w:t>
      </w:r>
      <w:hyperlink r:id="rId43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27.11.2013 N 15/170.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3. ФУНКЦИИ УПРАВЛЕНИЯ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В соответствии с возложенными задачами Управление выполняет следующие функции: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3.1. Проводит единую политику, направленную на экономию бюджетных ассигнований.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3.2. Является единым заказчиком транспортных услуг и услуг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3.3. В отношении регулярных перевозок по регулируемым тарифам:</w:t>
      </w:r>
    </w:p>
    <w:p w:rsidR="00621B65" w:rsidRDefault="00621B65">
      <w:pPr>
        <w:pStyle w:val="ConsPlusNormal"/>
        <w:spacing w:before="220"/>
        <w:ind w:firstLine="540"/>
        <w:jc w:val="both"/>
      </w:pPr>
      <w:proofErr w:type="gramStart"/>
      <w:r>
        <w:t xml:space="preserve">- заключает муниципальные контракты (договоры) посредством использования конкурентных способов определения исполнителей (подрядчиков) или осуществляет закупки у единственного исполнителя (подрядчика) в порядке, установленном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и муниципальными правовыми актами органов местного самоуправления Новокузнецкого городского округа;</w:t>
      </w:r>
      <w:proofErr w:type="gramEnd"/>
    </w:p>
    <w:p w:rsidR="00621B65" w:rsidRDefault="00621B65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- организует выдачу, оформление, переоформление, прекращение действия карт маршрута регулярных перевозок на срок действия муниципального контракта (договора) в соответствии с максимальным количеством транспортных средств, необходимых для исполнения муниципального контракта (договора).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В отношении регулярных перевозок по нерегулируемым тарифам: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- проводит открытый конкурс на право получения свидетельства об осуществлении перевозок по одному или нескольким муниципальным маршрутам регулярных перевозок;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- организует выдачу, оформление, переоформление, прекращение действия свидетельств об осуществлении перевозок по одному или нескольким муниципальным маршрутам регулярных перевозок;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- организует выдачу, оформление, переоформление, прекращение действия карт маршрута регулярных перевозок по муниципальным маршрутам регулярных перевозок на каждое транспортное средство в соответствии с максимальным количеством транспортных средств, указанным в реестре муниципальных маршрутов регулярных перевозок по нерегулируемым тарифам в границах Новокузнецкого городского округа;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>- ведет реестр выданных свидетельств об осуществлении перевозок по одному или нескольким муниципальным маршрутам регулярных перевозок.</w:t>
      </w:r>
    </w:p>
    <w:p w:rsidR="00621B65" w:rsidRDefault="00621B65">
      <w:pPr>
        <w:pStyle w:val="ConsPlusNormal"/>
        <w:jc w:val="both"/>
      </w:pPr>
      <w:r>
        <w:t xml:space="preserve">(п. 3.3 в ред. </w:t>
      </w:r>
      <w:hyperlink r:id="rId4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3.4. Исключен. - </w:t>
      </w:r>
      <w:hyperlink r:id="rId47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27.11.2013 N 15/170.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3.5. Представляет интересы города в Министерстве транспорта Российской Федерации, Министерстве цифрового развития, связи и массовых коммуникаций Российской Федерации, Администрации Правительства Кузбасса по вопросам, входящим в его компетенцию.</w:t>
      </w:r>
    </w:p>
    <w:p w:rsidR="00621B65" w:rsidRDefault="00621B65">
      <w:pPr>
        <w:pStyle w:val="ConsPlusNormal"/>
        <w:jc w:val="both"/>
      </w:pPr>
      <w:r>
        <w:t xml:space="preserve">(п. 3.5 в ред. </w:t>
      </w:r>
      <w:hyperlink r:id="rId4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3.6. Согласовывает тарифы на услуги (работы), оказываемые (выполняемые) муниципальными предприятиями и учреждениями Новокузнецкого городского округа в области транспорта и связи.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49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3.7. Разрабатывает и обосновывает предложения Финансовому управлению города Новокузнецка на выделение бюджетных сре</w:t>
      </w:r>
      <w:proofErr w:type="gramStart"/>
      <w:r>
        <w:t>дств в ц</w:t>
      </w:r>
      <w:proofErr w:type="gramEnd"/>
      <w:r>
        <w:t>елях обеспечения функционирования и развития предприятий и учреждений транспорта и связи, осуществляет последующее распределение выделенных средств и контроль за их эффективным и целевым использованием.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3.8. Осуществляет анализ и прогнозирование состояния обеспечения населения и организаций города услугами транспорта и связи. Осуществляет мониторинг, анализ и прогнозирование деятельности телекоммуникационного рынка для улучшения качества предоставляемых услуг и повышения эффективности управления городом.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3.9. Участвует в разработке программ и реализации мер, направленных на защиту окружающей среды, выполнение экологических требований, организует работу по снижению вредного воздействия автотранспорта на окружающую среду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3.10. Участвует в планировании и обеспечении выполнения мероприятий по мобилизационной подготовке, гражданской обороне и ликвидации последствий чрезвычайных ситуаций в сфере транспорта и связи в соответствии с действующим законодательством Российской Федерации.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3.10 в ред. </w:t>
      </w:r>
      <w:hyperlink r:id="rId5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3.11. Занимается внешнеэкономическими связями и содействует их развитию.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3.12. Координирует и контролирует строительство объектов транспортного комплекса и связи на территории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3.13. Принимает участие в передаче подвижного состава, находящегося в муниципальной собственности, предприятиям, учреждениям и организациям, в том числе на условиях лизинга и аренды.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3.14. Участвует в установленном порядке в разработке и проведении единой скоординированной политики в области цен и тарифов, платежей и сборов, а также определении размера дотаций из городского бюджета на транспортные услуги и работы, а также услуги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3.15. Утратил силу. - </w:t>
      </w:r>
      <w:hyperlink r:id="rId51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14.09.2021 N 9/93.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>3.16. Обеспечивает изучение пассажиропотока и пропускной способности объектов транспортной инфраструктуры.</w:t>
      </w:r>
    </w:p>
    <w:p w:rsidR="00621B65" w:rsidRDefault="00621B65">
      <w:pPr>
        <w:pStyle w:val="ConsPlusNormal"/>
        <w:jc w:val="both"/>
      </w:pPr>
      <w:r>
        <w:t xml:space="preserve">(п. 3.16 в ред. </w:t>
      </w:r>
      <w:hyperlink r:id="rId52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3.17. Организует создание и сопровождение базы данных по перевозке пассажиров.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3.18. Осуществляет единую учетную политику в предприятиях и учреждениях пассажирского транспорта и связи; определяет внутренние формы учета, отражающие деятельность муниципальных предприятий и учреждений.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3.19. Рассматривает предложения, заявления и жалобы граждан и организаций по вопросам транспортного обслуживания и предоставления услуг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3.20. Исключен. - </w:t>
      </w:r>
      <w:hyperlink r:id="rId53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27.11.2013 N 15/170.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3.20.1. Утверждает расписания (графики) движения транспортных средств по муниципальным маршрутам регулярных перевозок.</w:t>
      </w:r>
    </w:p>
    <w:p w:rsidR="00621B65" w:rsidRDefault="00621B65">
      <w:pPr>
        <w:pStyle w:val="ConsPlusNormal"/>
        <w:jc w:val="both"/>
      </w:pPr>
      <w:r>
        <w:t xml:space="preserve">(п. 3.20.1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3.21. Утратил силу. - </w:t>
      </w:r>
      <w:hyperlink r:id="rId55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14.09.2021 N 9/93.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3.22. </w:t>
      </w:r>
      <w:proofErr w:type="gramStart"/>
      <w:r>
        <w:t>Организует взаимодействие в установленном порядке с отделом Государственной инспекции безопасности дорожного движения Управления Министерства внутренних дел Российской Федерации по городу Новокузнецку, обособленным подразделением территориального отдела государственного автодорожного надзора по Кемеровской области Южно-Сибирского межрегионального управления государственного автодорожного надзора Федеральной службы по надзору в сфере транспорта по городу Новокузнецку, Министерством цифрового развития, связи и массовых коммуникаций Российской Федерации, иными федеральными органами исполнительной</w:t>
      </w:r>
      <w:proofErr w:type="gramEnd"/>
      <w:r>
        <w:t xml:space="preserve"> власти и их территориальными органами, органами государственной власти Кемеровской области - Кузбасса и органами местного самоуправления в соответствии со своей компетенцией.</w:t>
      </w:r>
    </w:p>
    <w:p w:rsidR="00621B65" w:rsidRDefault="00621B65">
      <w:pPr>
        <w:pStyle w:val="ConsPlusNormal"/>
        <w:jc w:val="both"/>
      </w:pPr>
      <w:r>
        <w:t xml:space="preserve">(п. 3.22 в ред. </w:t>
      </w:r>
      <w:hyperlink r:id="rId5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3.23. Организует распределение средств от реализации месячных проездных билетов на проезд в городском пассажирском транспорте между организациями, осуществляющими перевозки пассажиров по муниципальным маршрутам регулярных перевозок по регулируемым тарифам.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3.23 в ред. </w:t>
      </w:r>
      <w:hyperlink r:id="rId5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3.24. Согласовывает передачу по договорам аренды либо безвозмездного пользования, заключенным от имени муниципального образования, муниципального имущества (кроме недвижимого), учитываемого на балансе Управления и имущества муниципальной казны, принятого к учету, для транспортного обслуживания населения и оказания услуг связи.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3.25. Информирует население о перевозчиках, осуществляющих городские и пригородные пассажирские маршрутные перевозки в пределах городского округа.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3.26. Принимает оперативные меры при возникновении проблем, спорных моментов в ситуациях взаимодействия предприятий связи с аналогичными структурами, иными структурами городского хозяйства, органами местного самоуправления.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>3.27. Анализирует и обобщает данные о развитии систем связи и телекоммуникаций в городе. Готовит предложения по комплексному развитию телекоммуникаций и информатизации в городе. Формирует базу данных о проектируемых и сданных в эксплуатацию объектах связи на территории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3.28. Координирует взаимодействие всех операторов связи, иных структур, осуществляющих свою деятельность в сфере создания, развития и эксплуатации телекоммуникаций на территории города, включая некоммерческие, ведомственные и служебные системы связи, проводные (сетевые) и эфирные (телевидение и радио) средства массовой информации с Администрацией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3.29. Разрабатывает городские программы в сфере связи и телекоммуникаций, осуществляет </w:t>
      </w:r>
      <w:proofErr w:type="gramStart"/>
      <w:r>
        <w:t>контроль за</w:t>
      </w:r>
      <w:proofErr w:type="gramEnd"/>
      <w:r>
        <w:t xml:space="preserve"> их реализацией, разрабатывает регламентирующие документы по вопросам информатизации, связи и телекоммуникаций.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3.30. </w:t>
      </w:r>
      <w:proofErr w:type="gramStart"/>
      <w:r>
        <w:t>Осуществляет назначение на должность и освобождение от должности руководителей муниципальных предприятий и учреждений Новокузнецкого городского округа в сфере транспорта и связи в установленном порядке, а также реализует иные предусмотренные постановлением администрации города Новокузнецка функции и полномочия учредителя подведомственных муниципальных учреждений Новокузнецкого городского округа и предусмотренные Положением о порядке управления и распоряжения муниципальным имуществом Новокузнецкого городского округа полномочия собственника имущества (учредителя</w:t>
      </w:r>
      <w:proofErr w:type="gramEnd"/>
      <w:r>
        <w:t>) муниципальных предприятий Новокузнецкого городского округа в качестве уполномоченного органа, определенного распоряжением администрации города Новокузнецка о создании (реорганизации) муниципального предприятия Новокузнецкого городского округа.</w:t>
      </w:r>
    </w:p>
    <w:p w:rsidR="00621B65" w:rsidRDefault="00621B65">
      <w:pPr>
        <w:pStyle w:val="ConsPlusNormal"/>
        <w:jc w:val="both"/>
      </w:pPr>
      <w:r>
        <w:t xml:space="preserve">(п. 3.30 в ред. </w:t>
      </w:r>
      <w:hyperlink r:id="rId58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3.31. Заключает, изменяет и расторгает трудовые договоры с директорами муниципальных предприятий и учреждений транспорта.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3.32. Устанавливает, изменяет, отменяет муниципальные маршруты регулярных перевозок Новокузнецкого городского округа путем внесения изменений в реестр муниципальных маршрутов Новокузнецкого городского округа.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3.32 введен </w:t>
      </w:r>
      <w:hyperlink r:id="rId59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3.33. Организует обеспечение должностных лиц и работников администрации города Новокузнецка транспортными средствами.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3.33 введен </w:t>
      </w:r>
      <w:hyperlink r:id="rId60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3.34. Организовывает внедрение и обеспечивает развитие автоматизированной системы оплаты проезда и учета перевозок пассажиров и багажа на маршрутах, составляющих маршрутную сеть Новокузнецкого городского округа (далее - АСОП), совместно с оператором АСОП.</w:t>
      </w:r>
    </w:p>
    <w:p w:rsidR="00621B65" w:rsidRDefault="00621B65">
      <w:pPr>
        <w:pStyle w:val="ConsPlusNormal"/>
        <w:jc w:val="both"/>
      </w:pPr>
      <w:r>
        <w:t xml:space="preserve">(п. 3.34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21.02.2017 N 2/12)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3.35. Исполняет полномочия муниципального заказчика при осуществлении закупок и заключении муниципальных контрактов на выполнение работ по капитальному ремонту, ремонту и содержанию объектов транспортной инфраструктуры, находящихся в муниципальной собственности Новокузнецкого городского округа и учитываемых на балансе Управления, за исключением капитального ремонта, ремонта и </w:t>
      </w:r>
      <w:proofErr w:type="gramStart"/>
      <w:r>
        <w:t>содержания</w:t>
      </w:r>
      <w:proofErr w:type="gramEnd"/>
      <w:r>
        <w:t xml:space="preserve"> автомобильных дорог, объектов жилищно-коммунального хозяйства.</w:t>
      </w:r>
    </w:p>
    <w:p w:rsidR="00621B65" w:rsidRDefault="00621B65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3.35 введен </w:t>
      </w:r>
      <w:hyperlink r:id="rId62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26.06.2018 N 9/84)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3.36. Осуществляет муниципальный контроль на автомобильном транспорте, городском наземном электрическом транспорте и в дорожном хозяйстве в границах Новокузнецкого городского округа, в части муниципального контроля на автомобильном транспорте, городском наземном электрическом транспорте, в соответствии с положением, утвержденным Новокузнецким городским Советом народных депутатов.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3.36 введен </w:t>
      </w:r>
      <w:hyperlink r:id="rId63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4. ПРАВА УПРАВЛЕНИЯ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В пределах установленных настоящим Положением задач и функций Управление имеет право: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4.1. Получать от предприятий и организаций транспорта и связи информацию о деятельности всех предприятий и организаций транспорта и связи, находящихся на территории города, независимо от их ведомственной принадлежности и форм собственности, документы и материалы, необходимые для выполнения возложенных на Управление функций и обязанностей.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4.2. Заключать договоры с предпринимателями, предприятиями и организациями, независимо от их ведомственной принадлежности и форм собственности, на выполнение услуг связи, транспортных и других услуг в порядке, предусмотренном действующим законодательством.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4.3. Принимать решения по расходованию финансовых средств, находящихся на лицевых счетах Управления, в соответствии с утвержденной бюджетной росписью расходов.</w:t>
      </w:r>
    </w:p>
    <w:p w:rsidR="00621B65" w:rsidRDefault="00621B65">
      <w:pPr>
        <w:pStyle w:val="ConsPlusNormal"/>
        <w:jc w:val="both"/>
      </w:pPr>
      <w:r>
        <w:t xml:space="preserve">(п. 4.3 в ред. </w:t>
      </w:r>
      <w:hyperlink r:id="rId64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27.11.2013 N 15/170)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4.4. Вносить на рассмотрение Администрации города и Новокузнецкого городского Совета народных депутатов вопросы, касающиеся деятельности транспорта и связи на территории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4.5. Утратил силу. - </w:t>
      </w:r>
      <w:hyperlink r:id="rId65">
        <w:r>
          <w:rPr>
            <w:color w:val="0000FF"/>
          </w:rPr>
          <w:t>Решение</w:t>
        </w:r>
      </w:hyperlink>
      <w:r>
        <w:t xml:space="preserve"> Новокузнецкого городского Совета народных депутатов от 14.09.2021 N 9/93.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4.6. Представлять интересы города по вопросам обоснованности выделения бюджетных ассигнований на развитие транспорта и связи, компенсации убытков от работы пассажирского транспорта.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4.7. Осуществлять подготовку предложений по эффективному и рациональному использованию муниципального имущества Новокузнецкого городского округа.</w:t>
      </w:r>
    </w:p>
    <w:p w:rsidR="00621B65" w:rsidRDefault="00621B6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66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4.8. Устанавливать </w:t>
      </w:r>
      <w:proofErr w:type="gramStart"/>
      <w:r>
        <w:t>квоты</w:t>
      </w:r>
      <w:proofErr w:type="gramEnd"/>
      <w:r>
        <w:t xml:space="preserve"> на определенные виды перевозок исходя из целей безопасности дорожного движения.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4.9. Иметь на балансе на праве оперативного управления муниципальное имущество, используемое для выполнения функций единого заказчика транспортных услуг и услуг связи.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5. СТРУКТУРА И РУКОВОДСТВО УПРАВЛЕНИЕМ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 xml:space="preserve">5.1. Структура и штатное расписание Управления утверждаются Главой города </w:t>
      </w:r>
      <w:r>
        <w:lastRenderedPageBreak/>
        <w:t>Новокузнецка.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5.2. В структуру Управления входят: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1) аппарат Управления;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2) финансово-экономический отдел;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3) юридический отдел;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4) отдел бухгалтерского учета и отчетности.</w:t>
      </w:r>
    </w:p>
    <w:p w:rsidR="00621B65" w:rsidRDefault="00621B65">
      <w:pPr>
        <w:pStyle w:val="ConsPlusNormal"/>
        <w:jc w:val="both"/>
      </w:pPr>
      <w:r>
        <w:t xml:space="preserve">(п. 5.2 в ред. </w:t>
      </w:r>
      <w:hyperlink r:id="rId67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5.3. Работники аппарата Управления и его отделов являются муниципальными служащими, на них в полном объеме распространяется законодательство о муниципальной службе.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Работники отдельной категории не являются муниципальными служащими, оплата их труда осуществляется в соответствии с нормативными правовыми актами органов местного самоуправления.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5.4. Руководство Управлением осуществляет начальник, назначаемый на должность и освобождаемый от должности Главой города в соответствии с действующим законодательством РФ и </w:t>
      </w:r>
      <w:hyperlink r:id="rId68">
        <w:r>
          <w:rPr>
            <w:color w:val="0000FF"/>
          </w:rPr>
          <w:t>Уставом</w:t>
        </w:r>
      </w:hyperlink>
      <w:r>
        <w:t xml:space="preserve"> города.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 Начальник Управления: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5.5.1. осуществляет руководство деятельностью Управления в соответствии с настоящим Положением на принципах единоначалия;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5.5.2. действует без доверенности и представляет интересы Управления во всех предприятиях, учреждениях и организациях, в арбитражных судах, судах общей юрисдикции и правоохранительных органах;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5.5.3. заключает гражданско-правовые и трудовые договоры, выдает доверенности;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5.5.4. пользуется правом распоряжения денежными средствами Управления в пределах утвержденных средств и ассигнований;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5.5.5. в пределах своей компетенции дает указания, обязательные для всех работников Управления, муниципальных предприятий и учреждений пассажирского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электро</w:t>
      </w:r>
      <w:proofErr w:type="spellEnd"/>
      <w:r>
        <w:t>-, водного транспорта и связи;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5.5.6. издает приказы и распоряжения в пределах своей компетенции и во исполнение правовых актов Главы города;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5.5.7. распоряжается в соответствии с действующим законодательством имуществом, закрепленным за Управлением, и финансовыми средствами; утверждает списание основных фондов;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5.5.8. определяет и вносит на утверждение Главе города структуру и штатное расписание Управления; назначает на должность и освобождает от должности работников Управления; </w:t>
      </w:r>
      <w:proofErr w:type="gramStart"/>
      <w:r>
        <w:t>утверждает</w:t>
      </w:r>
      <w:proofErr w:type="gramEnd"/>
      <w:r>
        <w:t xml:space="preserve"> должностные инструкции работников Управления и осуществляет контроль за их работой;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5.5.9. производит поощрение работников Управления и налагает на них дисциплинарные взыскания в соответствии с действующим законодательством;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lastRenderedPageBreak/>
        <w:t>5.5.10. ведет прием граждан, рассматривает предложения, заявления и жалобы граждан и организаций, принимает по ним соответствующие меры;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5.5.11. при проведении коллективных переговоров и заключении отраслевых соглашений на городском уровне выступает от имени Управления представителем работодателей - муниципальных предприятий и учреждений, финансируемых из бюджета, и подписывает их.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5.5.12. 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Федерации.</w:t>
      </w:r>
    </w:p>
    <w:p w:rsidR="00621B65" w:rsidRDefault="00621B6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5.5.12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29.06.2016 N 8/104)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5.6. В отсутствие начальника Управления все его обязанности выполняет его заместитель.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6. ИМУЩЕСТВО И ФИНАНСОВОЕ ОБЕСПЕЧЕНИЕ ДЕЯТЕЛЬНОСТИ</w:t>
      </w:r>
    </w:p>
    <w:p w:rsidR="00621B65" w:rsidRDefault="00621B65">
      <w:pPr>
        <w:pStyle w:val="ConsPlusTitle"/>
        <w:jc w:val="center"/>
      </w:pPr>
      <w:r>
        <w:t>УПРАВЛЕНИЯ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6.1. Управление обладает обособленным имуществом, находящимся в муниципальной собственности и закрепленным за ним на праве оперативного управления, для осуществления возложенных на Управление функций.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6.2. Финансирование расходов на содержание Управления осуществляется за счет собственных доходов бюджета Новокузнецкого городского округа в соответствии с бюджетной сметой.</w:t>
      </w:r>
    </w:p>
    <w:p w:rsidR="00621B65" w:rsidRDefault="00621B65">
      <w:pPr>
        <w:pStyle w:val="ConsPlusNormal"/>
        <w:jc w:val="both"/>
      </w:pPr>
      <w:r>
        <w:t xml:space="preserve">(п. 6.2 в ред. </w:t>
      </w:r>
      <w:hyperlink r:id="rId70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27.11.2013 N 15/170)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6.3. Управление самостоятельно расходует средства, поступившие на его счета в пределах бюджетной сметы, на выполнение своих основных функций, на содержание аппарата, отделов и служб Управления, а также на повышение квалификации, улучшение условий труда, техническое обеспечение и материальное стимулирование работников Управления.</w:t>
      </w:r>
    </w:p>
    <w:p w:rsidR="00621B65" w:rsidRDefault="00621B65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27.11.2013 N 15/170)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7. ЛИКВИДАЦИЯ И РЕОРГАНИЗАЦИЯ УПРАВЛЕНИЯ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 xml:space="preserve">7.1. Решения о реорганизации и ликвидации Управления принимаются в соответствии с действующим законодательством и </w:t>
      </w:r>
      <w:hyperlink r:id="rId72">
        <w:r>
          <w:rPr>
            <w:color w:val="0000FF"/>
          </w:rPr>
          <w:t>Уставом</w:t>
        </w:r>
      </w:hyperlink>
      <w:r>
        <w:t xml:space="preserve"> Новокузнецкого городского округа.</w:t>
      </w:r>
    </w:p>
    <w:p w:rsidR="00621B65" w:rsidRDefault="00621B65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от 14.09.2021 N 9/93)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 xml:space="preserve">7.2. При ликвидации и реорганизации </w:t>
      </w:r>
      <w:proofErr w:type="gramStart"/>
      <w:r>
        <w:t>Управления</w:t>
      </w:r>
      <w:proofErr w:type="gramEnd"/>
      <w:r>
        <w:t xml:space="preserve"> увольняемым работникам гарантируется соблюдение их прав и интересов в соответствии с законодательством РФ.</w:t>
      </w:r>
    </w:p>
    <w:p w:rsidR="00621B65" w:rsidRDefault="00621B65">
      <w:pPr>
        <w:pStyle w:val="ConsPlusNormal"/>
        <w:spacing w:before="220"/>
        <w:ind w:firstLine="540"/>
        <w:jc w:val="both"/>
      </w:pPr>
      <w:r>
        <w:t>7.3. Имущество ликвидируемого Управления после обязательных расчетов с кредиторами в соответствии с законодательством РФ передается Комитету по управлению муниципальным имуществом.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Title"/>
        <w:jc w:val="center"/>
        <w:outlineLvl w:val="1"/>
      </w:pPr>
      <w:r>
        <w:t>8. ВНЕСЕНИЕ ИЗМЕНЕНИЙ И ДОПОЛНЕНИЙ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  <w:r>
        <w:t>8.1. Изменения и дополнения в настоящее Положение вносятся Решением Новокузнецкого городского Совета народных депутатов.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jc w:val="right"/>
      </w:pPr>
      <w:r>
        <w:t>Председатель</w:t>
      </w:r>
    </w:p>
    <w:p w:rsidR="00621B65" w:rsidRDefault="00621B65">
      <w:pPr>
        <w:pStyle w:val="ConsPlusNormal"/>
        <w:jc w:val="right"/>
      </w:pPr>
      <w:r>
        <w:t>Новокузнецкого городского Совета</w:t>
      </w:r>
    </w:p>
    <w:p w:rsidR="00621B65" w:rsidRDefault="00621B65">
      <w:pPr>
        <w:pStyle w:val="ConsPlusNormal"/>
        <w:jc w:val="right"/>
      </w:pPr>
      <w:r>
        <w:t>народных депутатов</w:t>
      </w:r>
    </w:p>
    <w:p w:rsidR="00621B65" w:rsidRDefault="00621B65">
      <w:pPr>
        <w:pStyle w:val="ConsPlusNormal"/>
        <w:jc w:val="right"/>
      </w:pPr>
      <w:r>
        <w:lastRenderedPageBreak/>
        <w:t>В.Н.НЕФЕДОВ</w:t>
      </w: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ind w:firstLine="540"/>
        <w:jc w:val="both"/>
      </w:pPr>
    </w:p>
    <w:p w:rsidR="00621B65" w:rsidRDefault="00621B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525" w:rsidRDefault="00621B65"/>
    <w:sectPr w:rsidR="00720525" w:rsidSect="00B7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B65"/>
    <w:rsid w:val="00095F61"/>
    <w:rsid w:val="001863FC"/>
    <w:rsid w:val="00273138"/>
    <w:rsid w:val="004E2701"/>
    <w:rsid w:val="00621B65"/>
    <w:rsid w:val="00714122"/>
    <w:rsid w:val="00A73D5C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1B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1B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1E9F73F7AFEA8DE9D1C3AE6AB75D1AADC59D1E31481CD6A099BDEC8C8B5996900C85A7C90A9035EDA12ACE50E4CDF42AD6D6D4637697D9AA1B0E4B60J" TargetMode="External"/><Relationship Id="rId18" Type="http://schemas.openxmlformats.org/officeDocument/2006/relationships/hyperlink" Target="consultantplus://offline/ref=2F1E9F73F7AFEA8DE9D1C3AE6AB75D1AADC59D1E324C18DCA199BDEC8C8B5996900C85A7C90A9035EDA228C450E4CDF42AD6D6D4637697D9AA1B0E4B60J" TargetMode="External"/><Relationship Id="rId26" Type="http://schemas.openxmlformats.org/officeDocument/2006/relationships/hyperlink" Target="consultantplus://offline/ref=2F1E9F73F7AFEA8DE9D1DDA37CDB0216AECBC713374E1582FCC6E6B1DB8253C1C54384E98C0F8F35E4BC2ACD594B63J" TargetMode="External"/><Relationship Id="rId39" Type="http://schemas.openxmlformats.org/officeDocument/2006/relationships/hyperlink" Target="consultantplus://offline/ref=2F1E9F73F7AFEA8DE9D1C3AE6AB75D1AADC59D1E324C18DCA199BDEC8C8B5996900C85A7C90A9035EDA229CA50E4CDF42AD6D6D4637697D9AA1B0E4B60J" TargetMode="External"/><Relationship Id="rId21" Type="http://schemas.openxmlformats.org/officeDocument/2006/relationships/hyperlink" Target="consultantplus://offline/ref=2F1E9F73F7AFEA8DE9D1C3AE6AB75D1AADC59D1E334B1ED0A199BDEC8C8B5996900C85A7C90A9035EDA228CB50E4CDF42AD6D6D4637697D9AA1B0E4B60J" TargetMode="External"/><Relationship Id="rId34" Type="http://schemas.openxmlformats.org/officeDocument/2006/relationships/hyperlink" Target="consultantplus://offline/ref=2F1E9F73F7AFEA8DE9D1C3AE6AB75D1AADC59D1E344B18D2A099BDEC8C8B5996900C85A7C90A9035EDA228CA50E4CDF42AD6D6D4637697D9AA1B0E4B60J" TargetMode="External"/><Relationship Id="rId42" Type="http://schemas.openxmlformats.org/officeDocument/2006/relationships/hyperlink" Target="consultantplus://offline/ref=2F1E9F73F7AFEA8DE9D1C3AE6AB75D1AADC59D1E334B1ED0A199BDEC8C8B5996900C85A7C90A9035EDA229C550E4CDF42AD6D6D4637697D9AA1B0E4B60J" TargetMode="External"/><Relationship Id="rId47" Type="http://schemas.openxmlformats.org/officeDocument/2006/relationships/hyperlink" Target="consultantplus://offline/ref=2F1E9F73F7AFEA8DE9D1C3AE6AB75D1AADC59D1E344B18D2A099BDEC8C8B5996900C85A7C90A9035EDA229C550E4CDF42AD6D6D4637697D9AA1B0E4B60J" TargetMode="External"/><Relationship Id="rId50" Type="http://schemas.openxmlformats.org/officeDocument/2006/relationships/hyperlink" Target="consultantplus://offline/ref=2F1E9F73F7AFEA8DE9D1C3AE6AB75D1AADC59D1E334B1ED0A199BDEC8C8B5996900C85A7C90A9035EDA22BCC50E4CDF42AD6D6D4637697D9AA1B0E4B60J" TargetMode="External"/><Relationship Id="rId55" Type="http://schemas.openxmlformats.org/officeDocument/2006/relationships/hyperlink" Target="consultantplus://offline/ref=2F1E9F73F7AFEA8DE9D1C3AE6AB75D1AADC59D1E324C18DCA199BDEC8C8B5996900C85A7C90A9035EDA22AC850E4CDF42AD6D6D4637697D9AA1B0E4B60J" TargetMode="External"/><Relationship Id="rId63" Type="http://schemas.openxmlformats.org/officeDocument/2006/relationships/hyperlink" Target="consultantplus://offline/ref=2F1E9F73F7AFEA8DE9D1C3AE6AB75D1AADC59D1E324C18DCA199BDEC8C8B5996900C85A7C90A9035EDA22BCD50E4CDF42AD6D6D4637697D9AA1B0E4B60J" TargetMode="External"/><Relationship Id="rId68" Type="http://schemas.openxmlformats.org/officeDocument/2006/relationships/hyperlink" Target="consultantplus://offline/ref=2F1E9F73F7AFEA8DE9D1C3AE6AB75D1AADC59D1E364F19D0A699BDEC8C8B5996900C85B5C9529C34E5BC28C445B29CB2476CJ" TargetMode="External"/><Relationship Id="rId7" Type="http://schemas.openxmlformats.org/officeDocument/2006/relationships/hyperlink" Target="consultantplus://offline/ref=CE7A531E8F5C73809BDFC473AF0B090829FF978C021DC844BA59F8CAD55B512F2551F6C53DC177787008293A1455D5F933542CC9EC0C11467E7007316CJ" TargetMode="External"/><Relationship Id="rId71" Type="http://schemas.openxmlformats.org/officeDocument/2006/relationships/hyperlink" Target="consultantplus://offline/ref=2F1E9F73F7AFEA8DE9D1C3AE6AB75D1AADC59D1E344B18D2A099BDEC8C8B5996900C85A7C90A9035EDA22ACA50E4CDF42AD6D6D4637697D9AA1B0E4B6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1E9F73F7AFEA8DE9D1C3AE6AB75D1AADC59D1E31481CD6A099BDEC8C8B5996900C85A7C90A9035EDA72BCC50E4CDF42AD6D6D4637697D9AA1B0E4B60J" TargetMode="External"/><Relationship Id="rId29" Type="http://schemas.openxmlformats.org/officeDocument/2006/relationships/hyperlink" Target="consultantplus://offline/ref=2F1E9F73F7AFEA8DE9D1C3AE6AB75D1AADC59D1E334B1ED0A199BDEC8C8B5996900C85A7C90A9035EDA228CA50E4CDF42AD6D6D4637697D9AA1B0E4B60J" TargetMode="External"/><Relationship Id="rId11" Type="http://schemas.openxmlformats.org/officeDocument/2006/relationships/hyperlink" Target="consultantplus://offline/ref=2F1E9F73F7AFEA8DE9D1DDA37CDB0216AECBC713374E1582FCC6E6B1DB8253C1D743DCE58D079533EBA97C9C1FE591B177C5D7D563749EC54A6BJ" TargetMode="External"/><Relationship Id="rId24" Type="http://schemas.openxmlformats.org/officeDocument/2006/relationships/hyperlink" Target="consultantplus://offline/ref=2F1E9F73F7AFEA8DE9D1C3AE6AB75D1AADC59D1E324C18DCA199BDEC8C8B5996900C85A7C90A9035EDA229CC50E4CDF42AD6D6D4637697D9AA1B0E4B60J" TargetMode="External"/><Relationship Id="rId32" Type="http://schemas.openxmlformats.org/officeDocument/2006/relationships/hyperlink" Target="consultantplus://offline/ref=2F1E9F73F7AFEA8DE9D1DDA37CDB0216AECBC1153E4D1582FCC6E6B1DB8253C1C54384E98C0F8F35E4BC2ACD594B63J" TargetMode="External"/><Relationship Id="rId37" Type="http://schemas.openxmlformats.org/officeDocument/2006/relationships/hyperlink" Target="consultantplus://offline/ref=2F1E9F73F7AFEA8DE9D1C3AE6AB75D1AADC59D1E324C18DCA199BDEC8C8B5996900C85A7C90A9035EDA229CE50E4CDF42AD6D6D4637697D9AA1B0E4B60J" TargetMode="External"/><Relationship Id="rId40" Type="http://schemas.openxmlformats.org/officeDocument/2006/relationships/hyperlink" Target="consultantplus://offline/ref=2F1E9F73F7AFEA8DE9D1DDA37CDB0216AECBC711324E1582FCC6E6B1DB8253C1C54384E98C0F8F35E4BC2ACD594B63J" TargetMode="External"/><Relationship Id="rId45" Type="http://schemas.openxmlformats.org/officeDocument/2006/relationships/hyperlink" Target="consultantplus://offline/ref=2F1E9F73F7AFEA8DE9D1C3AE6AB75D1AADC59D1E324C18DCA199BDEC8C8B5996900C85A7C90A9035EDA229C450E4CDF42AD6D6D4637697D9AA1B0E4B60J" TargetMode="External"/><Relationship Id="rId53" Type="http://schemas.openxmlformats.org/officeDocument/2006/relationships/hyperlink" Target="consultantplus://offline/ref=2F1E9F73F7AFEA8DE9D1C3AE6AB75D1AADC59D1E344B18D2A099BDEC8C8B5996900C85A7C90A9035EDA22ACD50E4CDF42AD6D6D4637697D9AA1B0E4B60J" TargetMode="External"/><Relationship Id="rId58" Type="http://schemas.openxmlformats.org/officeDocument/2006/relationships/hyperlink" Target="consultantplus://offline/ref=2F1E9F73F7AFEA8DE9D1C3AE6AB75D1AADC59D1E324C18DCA199BDEC8C8B5996900C85A7C90A9035EDA22AC550E4CDF42AD6D6D4637697D9AA1B0E4B60J" TargetMode="External"/><Relationship Id="rId66" Type="http://schemas.openxmlformats.org/officeDocument/2006/relationships/hyperlink" Target="consultantplus://offline/ref=2F1E9F73F7AFEA8DE9D1C3AE6AB75D1AADC59D1E324C18DCA199BDEC8C8B5996900C85A7C90A9035EDA22BCE50E4CDF42AD6D6D4637697D9AA1B0E4B60J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CE7A531E8F5C73809BDFC473AF0B090829FF978C0518C142BE59F8CAD55B512F2551F6C53DC177787008283E1455D5F933542CC9EC0C11467E7007316CJ" TargetMode="External"/><Relationship Id="rId15" Type="http://schemas.openxmlformats.org/officeDocument/2006/relationships/hyperlink" Target="consultantplus://offline/ref=2F1E9F73F7AFEA8DE9D1C3AE6AB75D1AADC59D1E31481CD6A099BDEC8C8B5996900C85A7C90A9035EDA121CF50E4CDF42AD6D6D4637697D9AA1B0E4B60J" TargetMode="External"/><Relationship Id="rId23" Type="http://schemas.openxmlformats.org/officeDocument/2006/relationships/hyperlink" Target="consultantplus://offline/ref=2F1E9F73F7AFEA8DE9D1C3AE6AB75D1AADC59D1E334F1CD1A399BDEC8C8B5996900C85A7C90A9035EDA228CB50E4CDF42AD6D6D4637697D9AA1B0E4B60J" TargetMode="External"/><Relationship Id="rId28" Type="http://schemas.openxmlformats.org/officeDocument/2006/relationships/hyperlink" Target="consultantplus://offline/ref=2F1E9F73F7AFEA8DE9D1C3AE6AB75D1AADC59D1E31481CD6A099BDEC8C8B5996900C85A7C90A9035ECA32CCA50E4CDF42AD6D6D4637697D9AA1B0E4B60J" TargetMode="External"/><Relationship Id="rId36" Type="http://schemas.openxmlformats.org/officeDocument/2006/relationships/hyperlink" Target="consultantplus://offline/ref=2F1E9F73F7AFEA8DE9D1C3AE6AB75D1AADC59D1E334B1ED0A199BDEC8C8B5996900C85A7C90A9035EDA229C950E4CDF42AD6D6D4637697D9AA1B0E4B60J" TargetMode="External"/><Relationship Id="rId49" Type="http://schemas.openxmlformats.org/officeDocument/2006/relationships/hyperlink" Target="consultantplus://offline/ref=2F1E9F73F7AFEA8DE9D1C3AE6AB75D1AADC59D1E324C18DCA199BDEC8C8B5996900C85A7C90A9035EDA22ACE50E4CDF42AD6D6D4637697D9AA1B0E4B60J" TargetMode="External"/><Relationship Id="rId57" Type="http://schemas.openxmlformats.org/officeDocument/2006/relationships/hyperlink" Target="consultantplus://offline/ref=2F1E9F73F7AFEA8DE9D1C3AE6AB75D1AADC59D1E334B1ED0A199BDEC8C8B5996900C85A7C90A9035EDA22BC450E4CDF42AD6D6D4637697D9AA1B0E4B60J" TargetMode="External"/><Relationship Id="rId61" Type="http://schemas.openxmlformats.org/officeDocument/2006/relationships/hyperlink" Target="consultantplus://offline/ref=2F1E9F73F7AFEA8DE9D1C3AE6AB75D1AADC59D1E334817D2A099BDEC8C8B5996900C85A7C90A9035EDA228CA50E4CDF42AD6D6D4637697D9AA1B0E4B60J" TargetMode="External"/><Relationship Id="rId10" Type="http://schemas.openxmlformats.org/officeDocument/2006/relationships/hyperlink" Target="consultantplus://offline/ref=CE7A531E8F5C73809BDFC473AF0B090829FF978C031ACE48BA59F8CAD55B512F2551F6C53DC177787008293A1455D5F933542CC9EC0C11467E7007316CJ" TargetMode="External"/><Relationship Id="rId19" Type="http://schemas.openxmlformats.org/officeDocument/2006/relationships/hyperlink" Target="consultantplus://offline/ref=2F1E9F73F7AFEA8DE9D1C3AE6AB75D1AADC59D1E344E17D6A599BDEC8C8B5996900C85A7C90A9035EDA229CF50E4CDF42AD6D6D4637697D9AA1B0E4B60J" TargetMode="External"/><Relationship Id="rId31" Type="http://schemas.openxmlformats.org/officeDocument/2006/relationships/hyperlink" Target="consultantplus://offline/ref=2F1E9F73F7AFEA8DE9D1C3AE6AB75D1AADC59D1E334B1ED0A199BDEC8C8B5996900C85A7C90A9035EDA228C450E4CDF42AD6D6D4637697D9AA1B0E4B60J" TargetMode="External"/><Relationship Id="rId44" Type="http://schemas.openxmlformats.org/officeDocument/2006/relationships/hyperlink" Target="consultantplus://offline/ref=2F1E9F73F7AFEA8DE9D1DDA37CDB0216AECBC711324E1582FCC6E6B1DB8253C1C54384E98C0F8F35E4BC2ACD594B63J" TargetMode="External"/><Relationship Id="rId52" Type="http://schemas.openxmlformats.org/officeDocument/2006/relationships/hyperlink" Target="consultantplus://offline/ref=2F1E9F73F7AFEA8DE9D1C3AE6AB75D1AADC59D1E334B1ED0A199BDEC8C8B5996900C85A7C90A9035EDA22BC850E4CDF42AD6D6D4637697D9AA1B0E4B60J" TargetMode="External"/><Relationship Id="rId60" Type="http://schemas.openxmlformats.org/officeDocument/2006/relationships/hyperlink" Target="consultantplus://offline/ref=2F1E9F73F7AFEA8DE9D1C3AE6AB75D1AADC59D1E334B1ED0A199BDEC8C8B5996900C85A7C90A9035EDA22CC850E4CDF42AD6D6D4637697D9AA1B0E4B60J" TargetMode="External"/><Relationship Id="rId65" Type="http://schemas.openxmlformats.org/officeDocument/2006/relationships/hyperlink" Target="consultantplus://offline/ref=2F1E9F73F7AFEA8DE9D1C3AE6AB75D1AADC59D1E324C18DCA199BDEC8C8B5996900C85A7C90A9035EDA22BCF50E4CDF42AD6D6D4637697D9AA1B0E4B60J" TargetMode="External"/><Relationship Id="rId73" Type="http://schemas.openxmlformats.org/officeDocument/2006/relationships/hyperlink" Target="consultantplus://offline/ref=2F1E9F73F7AFEA8DE9D1C3AE6AB75D1AADC59D1E324C18DCA199BDEC8C8B5996900C85A7C90A9035EDA22BC850E4CDF42AD6D6D4637697D9AA1B0E4B6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7A531E8F5C73809BDFC473AF0B090829FF978C0219CA45B859F8CAD55B512F2551F6C53DC177787008293A1455D5F933542CC9EC0C11467E7007316CJ" TargetMode="External"/><Relationship Id="rId14" Type="http://schemas.openxmlformats.org/officeDocument/2006/relationships/hyperlink" Target="consultantplus://offline/ref=2F1E9F73F7AFEA8DE9D1C3AE6AB75D1AADC59D1E31481CD6A099BDEC8C8B5996900C85A7C90A9035EDA120C850E4CDF42AD6D6D4637697D9AA1B0E4B60J" TargetMode="External"/><Relationship Id="rId22" Type="http://schemas.openxmlformats.org/officeDocument/2006/relationships/hyperlink" Target="consultantplus://offline/ref=2F1E9F73F7AFEA8DE9D1C3AE6AB75D1AADC59D1E334817D2A099BDEC8C8B5996900C85A7C90A9035EDA228CB50E4CDF42AD6D6D4637697D9AA1B0E4B60J" TargetMode="External"/><Relationship Id="rId27" Type="http://schemas.openxmlformats.org/officeDocument/2006/relationships/hyperlink" Target="consultantplus://offline/ref=2F1E9F73F7AFEA8DE9D1DDA37CDB0216AECACA15314F1582FCC6E6B1DB8253C1C54384E98C0F8F35E4BC2ACD594B63J" TargetMode="External"/><Relationship Id="rId30" Type="http://schemas.openxmlformats.org/officeDocument/2006/relationships/hyperlink" Target="consultantplus://offline/ref=2F1E9F73F7AFEA8DE9D1C3AE6AB75D1AADC59D1E324C18DCA199BDEC8C8B5996900C85A7C90A9035EDA229CF50E4CDF42AD6D6D4637697D9AA1B0E4B60J" TargetMode="External"/><Relationship Id="rId35" Type="http://schemas.openxmlformats.org/officeDocument/2006/relationships/hyperlink" Target="consultantplus://offline/ref=2F1E9F73F7AFEA8DE9D1C3AE6AB75D1AADC59D1E334B1ED0A199BDEC8C8B5996900C85A7C90A9035EDA229CF50E4CDF42AD6D6D4637697D9AA1B0E4B60J" TargetMode="External"/><Relationship Id="rId43" Type="http://schemas.openxmlformats.org/officeDocument/2006/relationships/hyperlink" Target="consultantplus://offline/ref=2F1E9F73F7AFEA8DE9D1C3AE6AB75D1AADC59D1E344B18D2A099BDEC8C8B5996900C85A7C90A9035EDA229C850E4CDF42AD6D6D4637697D9AA1B0E4B60J" TargetMode="External"/><Relationship Id="rId48" Type="http://schemas.openxmlformats.org/officeDocument/2006/relationships/hyperlink" Target="consultantplus://offline/ref=2F1E9F73F7AFEA8DE9D1C3AE6AB75D1AADC59D1E324C18DCA199BDEC8C8B5996900C85A7C90A9035EDA22ACC50E4CDF42AD6D6D4637697D9AA1B0E4B60J" TargetMode="External"/><Relationship Id="rId56" Type="http://schemas.openxmlformats.org/officeDocument/2006/relationships/hyperlink" Target="consultantplus://offline/ref=2F1E9F73F7AFEA8DE9D1C3AE6AB75D1AADC59D1E324C18DCA199BDEC8C8B5996900C85A7C90A9035EDA22ACB50E4CDF42AD6D6D4637697D9AA1B0E4B60J" TargetMode="External"/><Relationship Id="rId64" Type="http://schemas.openxmlformats.org/officeDocument/2006/relationships/hyperlink" Target="consultantplus://offline/ref=2F1E9F73F7AFEA8DE9D1C3AE6AB75D1AADC59D1E344B18D2A099BDEC8C8B5996900C85A7C90A9035EDA22ACE50E4CDF42AD6D6D4637697D9AA1B0E4B60J" TargetMode="External"/><Relationship Id="rId69" Type="http://schemas.openxmlformats.org/officeDocument/2006/relationships/hyperlink" Target="consultantplus://offline/ref=2F1E9F73F7AFEA8DE9D1C3AE6AB75D1AADC59D1E334B1ED0A199BDEC8C8B5996900C85A7C90A9035EDA22DCE50E4CDF42AD6D6D4637697D9AA1B0E4B60J" TargetMode="External"/><Relationship Id="rId8" Type="http://schemas.openxmlformats.org/officeDocument/2006/relationships/hyperlink" Target="consultantplus://offline/ref=CE7A531E8F5C73809BDFC473AF0B090829FF978C021EC146BB59F8CAD55B512F2551F6C53DC177787008293A1455D5F933542CC9EC0C11467E7007316CJ" TargetMode="External"/><Relationship Id="rId51" Type="http://schemas.openxmlformats.org/officeDocument/2006/relationships/hyperlink" Target="consultantplus://offline/ref=2F1E9F73F7AFEA8DE9D1C3AE6AB75D1AADC59D1E324C18DCA199BDEC8C8B5996900C85A7C90A9035EDA22AC850E4CDF42AD6D6D4637697D9AA1B0E4B60J" TargetMode="External"/><Relationship Id="rId72" Type="http://schemas.openxmlformats.org/officeDocument/2006/relationships/hyperlink" Target="consultantplus://offline/ref=2F1E9F73F7AFEA8DE9D1C3AE6AB75D1AADC59D1E31481CD6A099BDEC8C8B5996900C85A7C90A9035ECA32CCA50E4CDF42AD6D6D4637697D9AA1B0E4B6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1E9F73F7AFEA8DE9D1DDA37CDB0216AECBC713374E1582FCC6E6B1DB8253C1D743DCE789059A61BCE67DC05AB882B076C5D5DC7F4765J" TargetMode="External"/><Relationship Id="rId17" Type="http://schemas.openxmlformats.org/officeDocument/2006/relationships/hyperlink" Target="consultantplus://offline/ref=2F1E9F73F7AFEA8DE9D1C3AE6AB75D1AADC59D1E324C18DCA199BDEC8C8B5996900C85A7C90A9035EDA228CA50E4CDF42AD6D6D4637697D9AA1B0E4B60J" TargetMode="External"/><Relationship Id="rId25" Type="http://schemas.openxmlformats.org/officeDocument/2006/relationships/hyperlink" Target="consultantplus://offline/ref=2F1E9F73F7AFEA8DE9D1DDA37CDB0216A8C6C4163C1F4280AD93E8B4D3D209D1C10AD0EC9307982BEFA22A4C6EJ" TargetMode="External"/><Relationship Id="rId33" Type="http://schemas.openxmlformats.org/officeDocument/2006/relationships/hyperlink" Target="consultantplus://offline/ref=2F1E9F73F7AFEA8DE9D1C3AE6AB75D1AADC59D1E344E17D6A599BDEC8C8B5996900C85A7C90A9035EDA229CF50E4CDF42AD6D6D4637697D9AA1B0E4B60J" TargetMode="External"/><Relationship Id="rId38" Type="http://schemas.openxmlformats.org/officeDocument/2006/relationships/hyperlink" Target="consultantplus://offline/ref=2F1E9F73F7AFEA8DE9D1C3AE6AB75D1AADC59D1E324C18DCA199BDEC8C8B5996900C85A7C90A9035EDA229C850E4CDF42AD6D6D4637697D9AA1B0E4B60J" TargetMode="External"/><Relationship Id="rId46" Type="http://schemas.openxmlformats.org/officeDocument/2006/relationships/hyperlink" Target="consultantplus://offline/ref=2F1E9F73F7AFEA8DE9D1C3AE6AB75D1AADC59D1E334B1ED0A199BDEC8C8B5996900C85A7C90A9035EDA22ACD50E4CDF42AD6D6D4637697D9AA1B0E4B60J" TargetMode="External"/><Relationship Id="rId59" Type="http://schemas.openxmlformats.org/officeDocument/2006/relationships/hyperlink" Target="consultantplus://offline/ref=2F1E9F73F7AFEA8DE9D1C3AE6AB75D1AADC59D1E334B1ED0A199BDEC8C8B5996900C85A7C90A9035EDA22CCE50E4CDF42AD6D6D4637697D9AA1B0E4B60J" TargetMode="External"/><Relationship Id="rId67" Type="http://schemas.openxmlformats.org/officeDocument/2006/relationships/hyperlink" Target="consultantplus://offline/ref=2F1E9F73F7AFEA8DE9D1C3AE6AB75D1AADC59D1E334B1ED0A199BDEC8C8B5996900C85A7C90A9035EDA22CCA50E4CDF42AD6D6D4637697D9AA1B0E4B60J" TargetMode="External"/><Relationship Id="rId20" Type="http://schemas.openxmlformats.org/officeDocument/2006/relationships/hyperlink" Target="consultantplus://offline/ref=2F1E9F73F7AFEA8DE9D1C3AE6AB75D1AADC59D1E344B18D2A099BDEC8C8B5996900C85A7C90A9035EDA228CA50E4CDF42AD6D6D4637697D9AA1B0E4B60J" TargetMode="External"/><Relationship Id="rId41" Type="http://schemas.openxmlformats.org/officeDocument/2006/relationships/hyperlink" Target="consultantplus://offline/ref=2F1E9F73F7AFEA8DE9D1C3AE6AB75D1AADC59D1E344B18D2A099BDEC8C8B5996900C85A7C90A9035EDA229CE50E4CDF42AD6D6D4637697D9AA1B0E4B60J" TargetMode="External"/><Relationship Id="rId54" Type="http://schemas.openxmlformats.org/officeDocument/2006/relationships/hyperlink" Target="consultantplus://offline/ref=2F1E9F73F7AFEA8DE9D1C3AE6AB75D1AADC59D1E334B1ED0A199BDEC8C8B5996900C85A7C90A9035EDA22BCA50E4CDF42AD6D6D4637697D9AA1B0E4B60J" TargetMode="External"/><Relationship Id="rId62" Type="http://schemas.openxmlformats.org/officeDocument/2006/relationships/hyperlink" Target="consultantplus://offline/ref=2F1E9F73F7AFEA8DE9D1C3AE6AB75D1AADC59D1E334F1CD1A399BDEC8C8B5996900C85A7C90A9035EDA228CB50E4CDF42AD6D6D4637697D9AA1B0E4B60J" TargetMode="External"/><Relationship Id="rId70" Type="http://schemas.openxmlformats.org/officeDocument/2006/relationships/hyperlink" Target="consultantplus://offline/ref=2F1E9F73F7AFEA8DE9D1C3AE6AB75D1AADC59D1E344B18D2A099BDEC8C8B5996900C85A7C90A9035EDA22AC850E4CDF42AD6D6D4637697D9AA1B0E4B60J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A531E8F5C73809BDFC473AF0B090829FF978C051DCE46BB59F8CAD55B512F2551F6C53DC177787008293A1455D5F933542CC9EC0C11467E7007316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4251</Words>
  <Characters>34653</Characters>
  <Application>Microsoft Office Word</Application>
  <DocSecurity>0</DocSecurity>
  <Lines>618</Lines>
  <Paragraphs>224</Paragraphs>
  <ScaleCrop>false</ScaleCrop>
  <Company>Microsoft</Company>
  <LinksUpToDate>false</LinksUpToDate>
  <CharactersWithSpaces>38680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LawyerUTIS</dc:creator>
  <cp:lastModifiedBy>LawyerUTIS</cp:lastModifiedBy>
  <cp:revision>1</cp:revision>
  <dcterms:created xsi:type="dcterms:W3CDTF">2023-09-18T09:58:00Z</dcterms:created>
  <dcterms:modified xsi:type="dcterms:W3CDTF">2023-09-18T09:59:00Z</dcterms:modified>
</cp:coreProperties>
</file>